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7" w:rsidRDefault="00220B07" w:rsidP="00220B07">
      <w:pPr>
        <w:spacing w:after="0" w:line="240" w:lineRule="auto"/>
      </w:pPr>
      <w:proofErr w:type="spellStart"/>
      <w:r>
        <w:t>Español</w:t>
      </w:r>
      <w:proofErr w:type="spellEnd"/>
      <w:r>
        <w:t xml:space="preserve"> I</w:t>
      </w:r>
    </w:p>
    <w:p w:rsidR="00220B07" w:rsidRDefault="00220B07" w:rsidP="00220B07">
      <w:pPr>
        <w:spacing w:after="0" w:line="240" w:lineRule="auto"/>
      </w:pPr>
      <w:r>
        <w:t>Unit 6-2</w:t>
      </w:r>
    </w:p>
    <w:p w:rsidR="00220B07" w:rsidRDefault="00220B07" w:rsidP="00220B07">
      <w:pPr>
        <w:spacing w:after="0" w:line="240" w:lineRule="auto"/>
      </w:pPr>
    </w:p>
    <w:p w:rsidR="00220B07" w:rsidRPr="00686FA8" w:rsidRDefault="00220B07" w:rsidP="00220B07">
      <w:pPr>
        <w:spacing w:after="0" w:line="240" w:lineRule="auto"/>
        <w:rPr>
          <w:b/>
          <w:u w:val="single"/>
        </w:rPr>
      </w:pPr>
      <w:r w:rsidRPr="00686FA8">
        <w:rPr>
          <w:b/>
          <w:u w:val="single"/>
        </w:rPr>
        <w:t>Describing People and Things in the Past</w:t>
      </w:r>
    </w:p>
    <w:tbl>
      <w:tblPr>
        <w:tblStyle w:val="TableGrid"/>
        <w:tblW w:w="0" w:type="auto"/>
        <w:tblLook w:val="04A0"/>
      </w:tblPr>
      <w:tblGrid>
        <w:gridCol w:w="5868"/>
        <w:gridCol w:w="5868"/>
      </w:tblGrid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What were you like?</w:t>
            </w:r>
          </w:p>
        </w:tc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eras?</w:t>
            </w:r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back then</w:t>
            </w:r>
          </w:p>
        </w:tc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 xml:space="preserve">en </w:t>
            </w:r>
            <w:proofErr w:type="spellStart"/>
            <w:r>
              <w:t>aquel</w:t>
            </w:r>
            <w:proofErr w:type="spellEnd"/>
            <w:r>
              <w:t xml:space="preserve"> </w:t>
            </w:r>
            <w:proofErr w:type="spellStart"/>
            <w:r>
              <w:t>entonces</w:t>
            </w:r>
            <w:proofErr w:type="spellEnd"/>
          </w:p>
        </w:tc>
      </w:tr>
      <w:tr w:rsidR="00686FA8" w:rsidTr="00220B07">
        <w:tc>
          <w:tcPr>
            <w:tcW w:w="5868" w:type="dxa"/>
          </w:tcPr>
          <w:p w:rsidR="00686FA8" w:rsidRDefault="00686FA8" w:rsidP="00686FA8">
            <w:pPr>
              <w:spacing w:line="360" w:lineRule="auto"/>
            </w:pPr>
            <w:r>
              <w:t>memories</w:t>
            </w:r>
          </w:p>
        </w:tc>
        <w:tc>
          <w:tcPr>
            <w:tcW w:w="5868" w:type="dxa"/>
          </w:tcPr>
          <w:p w:rsidR="00686FA8" w:rsidRDefault="00686FA8" w:rsidP="00686FA8">
            <w:pPr>
              <w:spacing w:line="360" w:lineRule="auto"/>
            </w:pPr>
            <w:r>
              <w:t xml:space="preserve">los </w:t>
            </w:r>
            <w:proofErr w:type="spellStart"/>
            <w:r>
              <w:t>recuerdos</w:t>
            </w:r>
            <w:proofErr w:type="spellEnd"/>
          </w:p>
        </w:tc>
      </w:tr>
      <w:tr w:rsidR="00220B07" w:rsidTr="00220B07"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r>
              <w:t>to make a good / bad impression</w:t>
            </w:r>
          </w:p>
        </w:tc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proofErr w:type="spellStart"/>
            <w:r>
              <w:t>c</w:t>
            </w:r>
            <w:r w:rsidR="00220B07">
              <w:t>aerle</w:t>
            </w:r>
            <w:proofErr w:type="spellEnd"/>
            <w:r w:rsidR="00220B07"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/ mal</w:t>
            </w:r>
          </w:p>
        </w:tc>
      </w:tr>
      <w:tr w:rsidR="00220B07" w:rsidTr="00220B07"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</w:p>
        </w:tc>
      </w:tr>
      <w:tr w:rsidR="00220B07" w:rsidTr="00220B07"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r>
              <w:t>nice person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buena</w:t>
            </w:r>
            <w:proofErr w:type="spellEnd"/>
            <w:r>
              <w:t xml:space="preserve"> </w:t>
            </w:r>
            <w:proofErr w:type="spellStart"/>
            <w:r>
              <w:t>gente</w:t>
            </w:r>
            <w:proofErr w:type="spellEnd"/>
          </w:p>
        </w:tc>
      </w:tr>
      <w:tr w:rsidR="00220B07" w:rsidTr="00220B07"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r>
              <w:t>nice</w:t>
            </w:r>
          </w:p>
        </w:tc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proofErr w:type="spellStart"/>
            <w:r>
              <w:t>a</w:t>
            </w:r>
            <w:r w:rsidR="00220B07">
              <w:t>mable</w:t>
            </w:r>
            <w:proofErr w:type="spellEnd"/>
          </w:p>
        </w:tc>
      </w:tr>
      <w:tr w:rsidR="00220B07" w:rsidTr="00220B07"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r>
              <w:t>adventurous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aventurero</w:t>
            </w:r>
            <w:proofErr w:type="spellEnd"/>
            <w:r>
              <w:t>(a)</w:t>
            </w:r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G</w:t>
            </w:r>
            <w:r w:rsidR="00220B07">
              <w:t>enerous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generoso</w:t>
            </w:r>
            <w:proofErr w:type="spellEnd"/>
            <w:r>
              <w:t>(a)</w:t>
            </w:r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Q</w:t>
            </w:r>
            <w:r w:rsidR="00220B07">
              <w:t>uiet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callado</w:t>
            </w:r>
            <w:proofErr w:type="spellEnd"/>
            <w:r>
              <w:t>(a)</w:t>
            </w:r>
          </w:p>
        </w:tc>
      </w:tr>
      <w:tr w:rsidR="00220B07" w:rsidTr="00220B07"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r>
              <w:t>tender, affectionate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cariñoso</w:t>
            </w:r>
            <w:proofErr w:type="spellEnd"/>
            <w:r>
              <w:t>(a)</w:t>
            </w:r>
          </w:p>
        </w:tc>
      </w:tr>
      <w:tr w:rsidR="00220B07" w:rsidTr="00220B07"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r>
              <w:t>a gossip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chismoso</w:t>
            </w:r>
            <w:proofErr w:type="spellEnd"/>
            <w:r>
              <w:t>(a)</w:t>
            </w:r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F</w:t>
            </w:r>
            <w:r w:rsidR="00220B07">
              <w:t>unny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chistoso</w:t>
            </w:r>
            <w:proofErr w:type="spellEnd"/>
            <w:r>
              <w:t>(a)</w:t>
            </w:r>
          </w:p>
        </w:tc>
      </w:tr>
      <w:tr w:rsidR="00220B07" w:rsidTr="00220B07"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r>
              <w:t xml:space="preserve">babied, </w:t>
            </w:r>
            <w:proofErr w:type="spellStart"/>
            <w:r>
              <w:t>spolied</w:t>
            </w:r>
            <w:proofErr w:type="spellEnd"/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consentido</w:t>
            </w:r>
            <w:proofErr w:type="spellEnd"/>
            <w:r>
              <w:t>(a)</w:t>
            </w:r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T</w:t>
            </w:r>
            <w:r w:rsidR="00220B07">
              <w:t>alkative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conversador</w:t>
            </w:r>
            <w:proofErr w:type="spellEnd"/>
            <w:r>
              <w:t>(a)</w:t>
            </w:r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C</w:t>
            </w:r>
            <w:r w:rsidR="00220B07">
              <w:t>urious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curioso</w:t>
            </w:r>
            <w:proofErr w:type="spellEnd"/>
            <w:r>
              <w:t>(a)</w:t>
            </w:r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S</w:t>
            </w:r>
            <w:r w:rsidR="00220B07">
              <w:t>elfish</w:t>
            </w:r>
          </w:p>
        </w:tc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proofErr w:type="spellStart"/>
            <w:r>
              <w:t>e</w:t>
            </w:r>
            <w:r w:rsidR="00220B07">
              <w:t>goísta</w:t>
            </w:r>
            <w:proofErr w:type="spellEnd"/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S</w:t>
            </w:r>
            <w:r w:rsidR="00220B07">
              <w:t>trict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estricto</w:t>
            </w:r>
            <w:proofErr w:type="spellEnd"/>
            <w:r>
              <w:t>(a)</w:t>
            </w:r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I</w:t>
            </w:r>
            <w:r w:rsidR="00220B07">
              <w:t>mpatient</w:t>
            </w:r>
          </w:p>
        </w:tc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proofErr w:type="spellStart"/>
            <w:r>
              <w:t>I</w:t>
            </w:r>
            <w:r w:rsidR="00220B07">
              <w:t>mpaciente</w:t>
            </w:r>
            <w:proofErr w:type="spellEnd"/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P</w:t>
            </w:r>
            <w:r w:rsidR="00220B07">
              <w:t>layful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juguetón</w:t>
            </w:r>
            <w:proofErr w:type="spellEnd"/>
            <w:r>
              <w:t xml:space="preserve">, </w:t>
            </w:r>
            <w:proofErr w:type="spellStart"/>
            <w:r>
              <w:t>jugetona</w:t>
            </w:r>
            <w:proofErr w:type="spellEnd"/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O</w:t>
            </w:r>
            <w:r w:rsidR="00220B07">
              <w:t>bedient</w:t>
            </w:r>
          </w:p>
        </w:tc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proofErr w:type="spellStart"/>
            <w:r>
              <w:t>o</w:t>
            </w:r>
            <w:r w:rsidR="00220B07">
              <w:t>bediente</w:t>
            </w:r>
            <w:proofErr w:type="spellEnd"/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P</w:t>
            </w:r>
            <w:r w:rsidR="00220B07">
              <w:t>atient</w:t>
            </w:r>
          </w:p>
        </w:tc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proofErr w:type="spellStart"/>
            <w:r>
              <w:t>p</w:t>
            </w:r>
            <w:r w:rsidR="00220B07">
              <w:t>aciente</w:t>
            </w:r>
            <w:proofErr w:type="spellEnd"/>
          </w:p>
        </w:tc>
      </w:tr>
      <w:tr w:rsidR="00220B07" w:rsidTr="00220B07">
        <w:tc>
          <w:tcPr>
            <w:tcW w:w="5868" w:type="dxa"/>
          </w:tcPr>
          <w:p w:rsidR="00220B07" w:rsidRDefault="00686FA8" w:rsidP="00686FA8">
            <w:pPr>
              <w:spacing w:line="360" w:lineRule="auto"/>
            </w:pPr>
            <w:r>
              <w:t>L</w:t>
            </w:r>
            <w:r w:rsidR="00220B07">
              <w:t>oner</w:t>
            </w:r>
          </w:p>
        </w:tc>
        <w:tc>
          <w:tcPr>
            <w:tcW w:w="5868" w:type="dxa"/>
          </w:tcPr>
          <w:p w:rsidR="00220B07" w:rsidRDefault="00220B07" w:rsidP="00686FA8">
            <w:pPr>
              <w:spacing w:line="360" w:lineRule="auto"/>
            </w:pPr>
            <w:proofErr w:type="spellStart"/>
            <w:r>
              <w:t>solitario</w:t>
            </w:r>
            <w:proofErr w:type="spellEnd"/>
            <w:r>
              <w:t>(a)</w:t>
            </w:r>
          </w:p>
        </w:tc>
      </w:tr>
    </w:tbl>
    <w:p w:rsidR="00220B07" w:rsidRDefault="00220B07" w:rsidP="00220B07">
      <w:pPr>
        <w:spacing w:after="0" w:line="240" w:lineRule="auto"/>
      </w:pPr>
    </w:p>
    <w:p w:rsidR="00686FA8" w:rsidRDefault="00686FA8" w:rsidP="00220B07">
      <w:pPr>
        <w:spacing w:after="0" w:line="240" w:lineRule="auto"/>
        <w:rPr>
          <w:b/>
          <w:u w:val="single"/>
        </w:rPr>
      </w:pPr>
      <w:r w:rsidRPr="00686FA8">
        <w:rPr>
          <w:b/>
          <w:u w:val="single"/>
        </w:rPr>
        <w:t>Giving an Emotional Reaction</w:t>
      </w:r>
    </w:p>
    <w:tbl>
      <w:tblPr>
        <w:tblStyle w:val="TableGrid"/>
        <w:tblW w:w="0" w:type="auto"/>
        <w:tblLook w:val="04A0"/>
      </w:tblPr>
      <w:tblGrid>
        <w:gridCol w:w="5868"/>
        <w:gridCol w:w="5868"/>
      </w:tblGrid>
      <w:tr w:rsidR="00686FA8" w:rsidTr="00686FA8"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 w:rsidRPr="00686FA8">
              <w:t>How did you feel when you heard about…?</w:t>
            </w:r>
          </w:p>
        </w:tc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sentiste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supiste</w:t>
            </w:r>
            <w:proofErr w:type="spellEnd"/>
            <w:r>
              <w:t xml:space="preserve"> lo de…?</w:t>
            </w:r>
          </w:p>
        </w:tc>
      </w:tr>
      <w:tr w:rsidR="00686FA8" w:rsidTr="00686FA8"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>
              <w:t>When I found out, I couldn’t believe it.</w:t>
            </w:r>
          </w:p>
        </w:tc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proofErr w:type="spellStart"/>
            <w:r>
              <w:t>Cuando</w:t>
            </w:r>
            <w:proofErr w:type="spellEnd"/>
            <w:r>
              <w:t xml:space="preserve"> me </w:t>
            </w:r>
            <w:proofErr w:type="spellStart"/>
            <w:r>
              <w:t>enteré</w:t>
            </w:r>
            <w:proofErr w:type="spellEnd"/>
            <w:r>
              <w:t xml:space="preserve">, no lo </w:t>
            </w:r>
            <w:proofErr w:type="spellStart"/>
            <w:r>
              <w:t>pude</w:t>
            </w:r>
            <w:proofErr w:type="spellEnd"/>
            <w:r>
              <w:t xml:space="preserve"> </w:t>
            </w:r>
            <w:proofErr w:type="spellStart"/>
            <w:r>
              <w:t>creer</w:t>
            </w:r>
            <w:proofErr w:type="spellEnd"/>
            <w:r>
              <w:t>.</w:t>
            </w:r>
          </w:p>
        </w:tc>
      </w:tr>
      <w:tr w:rsidR="00686FA8" w:rsidTr="00686FA8"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>
              <w:t>When I heard the noise, I didn’t want to believe it.</w:t>
            </w:r>
          </w:p>
        </w:tc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oí</w:t>
            </w:r>
            <w:proofErr w:type="spellEnd"/>
            <w:r>
              <w:t xml:space="preserve"> la </w:t>
            </w:r>
            <w:proofErr w:type="spellStart"/>
            <w:r>
              <w:t>noticia</w:t>
            </w:r>
            <w:proofErr w:type="spellEnd"/>
            <w:r>
              <w:t xml:space="preserve">, no lo </w:t>
            </w:r>
            <w:proofErr w:type="spellStart"/>
            <w:r>
              <w:t>quise</w:t>
            </w:r>
            <w:proofErr w:type="spellEnd"/>
            <w:r>
              <w:t xml:space="preserve"> </w:t>
            </w:r>
            <w:proofErr w:type="spellStart"/>
            <w:r>
              <w:t>creer</w:t>
            </w:r>
            <w:proofErr w:type="spellEnd"/>
            <w:r>
              <w:t>.</w:t>
            </w:r>
          </w:p>
        </w:tc>
      </w:tr>
      <w:tr w:rsidR="00686FA8" w:rsidTr="00686FA8"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>
              <w:t>I thought it was…</w:t>
            </w:r>
          </w:p>
        </w:tc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>
              <w:t xml:space="preserve">Me </w:t>
            </w:r>
            <w:proofErr w:type="spellStart"/>
            <w:r>
              <w:t>pareció</w:t>
            </w:r>
            <w:proofErr w:type="spellEnd"/>
            <w:r>
              <w:t>…</w:t>
            </w:r>
          </w:p>
        </w:tc>
      </w:tr>
      <w:tr w:rsidR="00686FA8" w:rsidTr="00686FA8"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>
              <w:t>departure</w:t>
            </w:r>
          </w:p>
        </w:tc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>
              <w:t xml:space="preserve">la </w:t>
            </w:r>
            <w:proofErr w:type="spellStart"/>
            <w:r>
              <w:t>partida</w:t>
            </w:r>
            <w:proofErr w:type="spellEnd"/>
          </w:p>
        </w:tc>
      </w:tr>
      <w:tr w:rsidR="00686FA8" w:rsidTr="00686FA8"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>
              <w:t>birth</w:t>
            </w:r>
          </w:p>
        </w:tc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>
              <w:t xml:space="preserve">el </w:t>
            </w:r>
            <w:proofErr w:type="spellStart"/>
            <w:r>
              <w:t>nacimiento</w:t>
            </w:r>
            <w:proofErr w:type="spellEnd"/>
          </w:p>
        </w:tc>
      </w:tr>
      <w:tr w:rsidR="00686FA8" w:rsidTr="00686FA8"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>
              <w:t>death</w:t>
            </w:r>
          </w:p>
        </w:tc>
        <w:tc>
          <w:tcPr>
            <w:tcW w:w="5868" w:type="dxa"/>
          </w:tcPr>
          <w:p w:rsidR="00686FA8" w:rsidRPr="00686FA8" w:rsidRDefault="00686FA8" w:rsidP="00686FA8">
            <w:pPr>
              <w:spacing w:line="360" w:lineRule="auto"/>
            </w:pPr>
            <w:r>
              <w:t xml:space="preserve">la </w:t>
            </w:r>
            <w:proofErr w:type="spellStart"/>
            <w:r>
              <w:t>muerte</w:t>
            </w:r>
            <w:proofErr w:type="spellEnd"/>
          </w:p>
        </w:tc>
      </w:tr>
      <w:tr w:rsidR="00686FA8" w:rsidTr="00686FA8">
        <w:tc>
          <w:tcPr>
            <w:tcW w:w="5868" w:type="dxa"/>
          </w:tcPr>
          <w:p w:rsidR="00686FA8" w:rsidRDefault="00686FA8" w:rsidP="00686FA8">
            <w:pPr>
              <w:spacing w:line="360" w:lineRule="auto"/>
            </w:pPr>
            <w:r>
              <w:t>sickness</w:t>
            </w:r>
          </w:p>
        </w:tc>
        <w:tc>
          <w:tcPr>
            <w:tcW w:w="5868" w:type="dxa"/>
          </w:tcPr>
          <w:p w:rsidR="00686FA8" w:rsidRDefault="00686FA8" w:rsidP="00686FA8">
            <w:pPr>
              <w:spacing w:line="360" w:lineRule="auto"/>
            </w:pPr>
            <w:r>
              <w:t xml:space="preserve">la </w:t>
            </w:r>
            <w:proofErr w:type="spellStart"/>
            <w:r>
              <w:t>enfermedad</w:t>
            </w:r>
            <w:proofErr w:type="spellEnd"/>
          </w:p>
        </w:tc>
      </w:tr>
      <w:tr w:rsidR="00686FA8" w:rsidTr="00686FA8">
        <w:tc>
          <w:tcPr>
            <w:tcW w:w="5868" w:type="dxa"/>
          </w:tcPr>
          <w:p w:rsidR="00686FA8" w:rsidRDefault="00686FA8" w:rsidP="00686FA8">
            <w:pPr>
              <w:spacing w:line="360" w:lineRule="auto"/>
            </w:pPr>
            <w:r>
              <w:t>baptism</w:t>
            </w:r>
          </w:p>
        </w:tc>
        <w:tc>
          <w:tcPr>
            <w:tcW w:w="5868" w:type="dxa"/>
          </w:tcPr>
          <w:p w:rsidR="00686FA8" w:rsidRPr="005D7CFA" w:rsidRDefault="00686FA8" w:rsidP="00686FA8">
            <w:pPr>
              <w:spacing w:line="360" w:lineRule="auto"/>
              <w:rPr>
                <w:u w:val="single"/>
              </w:rPr>
            </w:pPr>
            <w:r w:rsidRPr="005D7CFA">
              <w:rPr>
                <w:u w:val="single"/>
              </w:rPr>
              <w:t xml:space="preserve">el </w:t>
            </w:r>
            <w:proofErr w:type="spellStart"/>
            <w:r w:rsidRPr="005D7CFA">
              <w:rPr>
                <w:u w:val="single"/>
              </w:rPr>
              <w:t>bautizo</w:t>
            </w:r>
            <w:proofErr w:type="spellEnd"/>
          </w:p>
        </w:tc>
      </w:tr>
    </w:tbl>
    <w:p w:rsidR="00686FA8" w:rsidRDefault="00686FA8" w:rsidP="00220B07">
      <w:pPr>
        <w:spacing w:after="0" w:line="240" w:lineRule="auto"/>
        <w:rPr>
          <w:b/>
          <w:u w:val="single"/>
        </w:rPr>
      </w:pPr>
    </w:p>
    <w:p w:rsidR="005D7CFA" w:rsidRDefault="005D7CFA" w:rsidP="00220B07">
      <w:pPr>
        <w:spacing w:after="0" w:line="240" w:lineRule="auto"/>
      </w:pPr>
      <w:r>
        <w:rPr>
          <w:b/>
          <w:u w:val="single"/>
        </w:rPr>
        <w:lastRenderedPageBreak/>
        <w:t>GRAMMAR:</w:t>
      </w:r>
    </w:p>
    <w:p w:rsidR="00E37D0B" w:rsidRDefault="00E37D0B" w:rsidP="00220B07">
      <w:pPr>
        <w:spacing w:after="0" w:line="240" w:lineRule="auto"/>
      </w:pPr>
    </w:p>
    <w:p w:rsidR="005D7CFA" w:rsidRPr="00E37D0B" w:rsidRDefault="00E37D0B" w:rsidP="00220B07">
      <w:pPr>
        <w:spacing w:after="0" w:line="240" w:lineRule="auto"/>
        <w:rPr>
          <w:u w:val="single"/>
        </w:rPr>
      </w:pPr>
      <w:r w:rsidRPr="00E37D0B">
        <w:rPr>
          <w:u w:val="single"/>
        </w:rPr>
        <w:t>Imperfect of “SER” and “HABER”:</w:t>
      </w:r>
    </w:p>
    <w:p w:rsidR="00E37D0B" w:rsidRDefault="00E37D0B" w:rsidP="00E37D0B">
      <w:pPr>
        <w:pStyle w:val="ListParagraph"/>
        <w:numPr>
          <w:ilvl w:val="0"/>
          <w:numId w:val="1"/>
        </w:numPr>
        <w:spacing w:after="35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E37D0B">
        <w:rPr>
          <w:rFonts w:ascii="Helvetica" w:eastAsia="Times New Roman" w:hAnsi="Helvetica" w:cs="Times New Roman"/>
          <w:sz w:val="20"/>
          <w:szCs w:val="20"/>
        </w:rPr>
        <w:t xml:space="preserve">Use the verb </w:t>
      </w:r>
      <w:r w:rsidRPr="00E37D0B">
        <w:rPr>
          <w:rFonts w:ascii="Helvetica" w:eastAsia="Times New Roman" w:hAnsi="Helvetica" w:cs="Times New Roman"/>
          <w:b/>
          <w:bCs/>
          <w:sz w:val="20"/>
        </w:rPr>
        <w:t>ser</w:t>
      </w:r>
      <w:r w:rsidRPr="00E37D0B">
        <w:rPr>
          <w:rFonts w:ascii="Helvetica" w:eastAsia="Times New Roman" w:hAnsi="Helvetica" w:cs="Times New Roman"/>
          <w:sz w:val="20"/>
          <w:szCs w:val="20"/>
        </w:rPr>
        <w:t xml:space="preserve"> in the imperfect to describe what someone or something was generally like in the past. Its forms are irregular</w:t>
      </w:r>
    </w:p>
    <w:tbl>
      <w:tblPr>
        <w:tblStyle w:val="TableGrid"/>
        <w:tblW w:w="0" w:type="auto"/>
        <w:tblInd w:w="3916" w:type="dxa"/>
        <w:tblLook w:val="04A0"/>
      </w:tblPr>
      <w:tblGrid>
        <w:gridCol w:w="1818"/>
        <w:gridCol w:w="1890"/>
      </w:tblGrid>
      <w:tr w:rsidR="00E37D0B" w:rsidTr="00E37D0B">
        <w:tc>
          <w:tcPr>
            <w:tcW w:w="1818" w:type="dxa"/>
          </w:tcPr>
          <w:p w:rsidR="00E37D0B" w:rsidRDefault="00E37D0B" w:rsidP="007940D2">
            <w:pPr>
              <w:pStyle w:val="ListParagraph"/>
              <w:spacing w:after="35" w:line="360" w:lineRule="auto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era</w:t>
            </w:r>
          </w:p>
        </w:tc>
        <w:tc>
          <w:tcPr>
            <w:tcW w:w="1890" w:type="dxa"/>
          </w:tcPr>
          <w:p w:rsidR="00E37D0B" w:rsidRDefault="00E37D0B" w:rsidP="007940D2">
            <w:pPr>
              <w:pStyle w:val="ListParagraph"/>
              <w:spacing w:after="35" w:line="360" w:lineRule="auto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Times New Roman"/>
                <w:sz w:val="20"/>
                <w:szCs w:val="20"/>
              </w:rPr>
              <w:t>éramos</w:t>
            </w:r>
            <w:proofErr w:type="spellEnd"/>
          </w:p>
        </w:tc>
      </w:tr>
      <w:tr w:rsidR="00E37D0B" w:rsidTr="00E37D0B">
        <w:tc>
          <w:tcPr>
            <w:tcW w:w="1818" w:type="dxa"/>
          </w:tcPr>
          <w:p w:rsidR="00E37D0B" w:rsidRDefault="00E37D0B" w:rsidP="007940D2">
            <w:pPr>
              <w:pStyle w:val="ListParagraph"/>
              <w:spacing w:after="35" w:line="360" w:lineRule="auto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eras</w:t>
            </w:r>
          </w:p>
        </w:tc>
        <w:tc>
          <w:tcPr>
            <w:tcW w:w="1890" w:type="dxa"/>
          </w:tcPr>
          <w:p w:rsidR="00E37D0B" w:rsidRDefault="00E37D0B" w:rsidP="007940D2">
            <w:pPr>
              <w:pStyle w:val="ListParagraph"/>
              <w:spacing w:after="35" w:line="360" w:lineRule="auto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Times New Roman"/>
                <w:sz w:val="20"/>
                <w:szCs w:val="20"/>
              </w:rPr>
              <w:t>erais</w:t>
            </w:r>
            <w:proofErr w:type="spellEnd"/>
          </w:p>
        </w:tc>
      </w:tr>
      <w:tr w:rsidR="00E37D0B" w:rsidTr="00E37D0B">
        <w:tc>
          <w:tcPr>
            <w:tcW w:w="1818" w:type="dxa"/>
          </w:tcPr>
          <w:p w:rsidR="00E37D0B" w:rsidRDefault="00E37D0B" w:rsidP="007940D2">
            <w:pPr>
              <w:pStyle w:val="ListParagraph"/>
              <w:spacing w:after="35" w:line="360" w:lineRule="auto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era</w:t>
            </w:r>
          </w:p>
        </w:tc>
        <w:tc>
          <w:tcPr>
            <w:tcW w:w="1890" w:type="dxa"/>
          </w:tcPr>
          <w:p w:rsidR="00E37D0B" w:rsidRDefault="00E37D0B" w:rsidP="007940D2">
            <w:pPr>
              <w:pStyle w:val="ListParagraph"/>
              <w:spacing w:after="35" w:line="360" w:lineRule="auto"/>
              <w:ind w:left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Times New Roman"/>
                <w:sz w:val="20"/>
                <w:szCs w:val="20"/>
              </w:rPr>
              <w:t>eran</w:t>
            </w:r>
            <w:proofErr w:type="spellEnd"/>
          </w:p>
        </w:tc>
      </w:tr>
    </w:tbl>
    <w:p w:rsidR="00E37D0B" w:rsidRPr="00E37D0B" w:rsidRDefault="00E37D0B" w:rsidP="00E37D0B">
      <w:pPr>
        <w:pStyle w:val="ListParagraph"/>
        <w:spacing w:after="35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E37D0B" w:rsidRPr="00E37D0B" w:rsidRDefault="00E37D0B" w:rsidP="00E37D0B">
      <w:pPr>
        <w:pStyle w:val="ListParagraph"/>
        <w:numPr>
          <w:ilvl w:val="0"/>
          <w:numId w:val="1"/>
        </w:numPr>
        <w:spacing w:after="35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E37D0B">
        <w:rPr>
          <w:rFonts w:ascii="Helvetica" w:eastAsia="Times New Roman" w:hAnsi="Helvetica" w:cs="Times New Roman"/>
          <w:sz w:val="20"/>
          <w:szCs w:val="20"/>
        </w:rPr>
        <w:t xml:space="preserve">You’ve used </w:t>
      </w:r>
      <w:r w:rsidRPr="00E37D0B">
        <w:rPr>
          <w:rFonts w:ascii="Helvetica" w:eastAsia="Times New Roman" w:hAnsi="Helvetica" w:cs="Times New Roman"/>
          <w:b/>
          <w:bCs/>
          <w:sz w:val="20"/>
        </w:rPr>
        <w:t>hay,</w:t>
      </w:r>
      <w:r w:rsidRPr="00E37D0B">
        <w:rPr>
          <w:rFonts w:ascii="Helvetica" w:eastAsia="Times New Roman" w:hAnsi="Helvetica" w:cs="Times New Roman"/>
          <w:sz w:val="20"/>
          <w:szCs w:val="20"/>
        </w:rPr>
        <w:t xml:space="preserve"> the present tense form of </w:t>
      </w:r>
      <w:proofErr w:type="spellStart"/>
      <w:proofErr w:type="gramStart"/>
      <w:r w:rsidRPr="00E37D0B">
        <w:rPr>
          <w:rFonts w:ascii="Helvetica" w:eastAsia="Times New Roman" w:hAnsi="Helvetica" w:cs="Times New Roman"/>
          <w:b/>
          <w:bCs/>
          <w:sz w:val="20"/>
        </w:rPr>
        <w:t>haber</w:t>
      </w:r>
      <w:proofErr w:type="spellEnd"/>
      <w:proofErr w:type="gramEnd"/>
      <w:r w:rsidRPr="00E37D0B">
        <w:rPr>
          <w:rFonts w:ascii="Helvetica" w:eastAsia="Times New Roman" w:hAnsi="Helvetica" w:cs="Times New Roman"/>
          <w:b/>
          <w:bCs/>
          <w:sz w:val="20"/>
        </w:rPr>
        <w:t>,</w:t>
      </w:r>
      <w:r w:rsidRPr="00E37D0B">
        <w:rPr>
          <w:rFonts w:ascii="Helvetica" w:eastAsia="Times New Roman" w:hAnsi="Helvetica" w:cs="Times New Roman"/>
          <w:sz w:val="20"/>
          <w:szCs w:val="20"/>
        </w:rPr>
        <w:t xml:space="preserve"> to say what </w:t>
      </w:r>
      <w:r w:rsidRPr="00E37D0B">
        <w:rPr>
          <w:rFonts w:ascii="Helvetica" w:eastAsia="Times New Roman" w:hAnsi="Helvetica" w:cs="Times New Roman"/>
          <w:i/>
          <w:iCs/>
          <w:sz w:val="20"/>
        </w:rPr>
        <w:t>there is</w:t>
      </w:r>
      <w:r w:rsidRPr="00E37D0B">
        <w:rPr>
          <w:rFonts w:ascii="Helvetica" w:eastAsia="Times New Roman" w:hAnsi="Helvetica" w:cs="Times New Roman"/>
          <w:sz w:val="20"/>
          <w:szCs w:val="20"/>
        </w:rPr>
        <w:t xml:space="preserve"> or </w:t>
      </w:r>
      <w:r w:rsidRPr="00E37D0B">
        <w:rPr>
          <w:rFonts w:ascii="Helvetica" w:eastAsia="Times New Roman" w:hAnsi="Helvetica" w:cs="Times New Roman"/>
          <w:i/>
          <w:iCs/>
          <w:sz w:val="20"/>
        </w:rPr>
        <w:t>are.</w:t>
      </w:r>
      <w:r w:rsidRPr="00E37D0B">
        <w:rPr>
          <w:rFonts w:ascii="Helvetica" w:eastAsia="Times New Roman" w:hAnsi="Helvetica" w:cs="Times New Roman"/>
          <w:sz w:val="20"/>
          <w:szCs w:val="20"/>
        </w:rPr>
        <w:t xml:space="preserve"> Use the imperfect form </w:t>
      </w:r>
      <w:proofErr w:type="spellStart"/>
      <w:r w:rsidRPr="00E37D0B">
        <w:rPr>
          <w:rFonts w:ascii="Helvetica" w:eastAsia="Times New Roman" w:hAnsi="Helvetica" w:cs="Times New Roman"/>
          <w:b/>
          <w:bCs/>
          <w:sz w:val="20"/>
        </w:rPr>
        <w:t>había</w:t>
      </w:r>
      <w:proofErr w:type="spellEnd"/>
      <w:r w:rsidRPr="00E37D0B">
        <w:rPr>
          <w:rFonts w:ascii="Helvetica" w:eastAsia="Times New Roman" w:hAnsi="Helvetica" w:cs="Times New Roman"/>
          <w:sz w:val="20"/>
          <w:szCs w:val="20"/>
        </w:rPr>
        <w:t xml:space="preserve"> to say what </w:t>
      </w:r>
      <w:proofErr w:type="spellStart"/>
      <w:r w:rsidRPr="00E37D0B">
        <w:rPr>
          <w:rFonts w:ascii="Helvetica" w:eastAsia="Times New Roman" w:hAnsi="Helvetica" w:cs="Times New Roman"/>
          <w:i/>
          <w:iCs/>
          <w:sz w:val="20"/>
        </w:rPr>
        <w:t>there</w:t>
      </w:r>
      <w:proofErr w:type="spellEnd"/>
      <w:r w:rsidRPr="00E37D0B">
        <w:rPr>
          <w:rFonts w:ascii="Helvetica" w:eastAsia="Times New Roman" w:hAnsi="Helvetica" w:cs="Times New Roman"/>
          <w:i/>
          <w:iCs/>
          <w:sz w:val="20"/>
        </w:rPr>
        <w:t xml:space="preserve"> generally</w:t>
      </w:r>
      <w:r w:rsidRPr="00E37D0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E37D0B">
        <w:rPr>
          <w:rFonts w:ascii="Helvetica" w:eastAsia="Times New Roman" w:hAnsi="Helvetica" w:cs="Times New Roman"/>
          <w:i/>
          <w:iCs/>
          <w:sz w:val="20"/>
        </w:rPr>
        <w:t>was/were</w:t>
      </w:r>
      <w:r w:rsidRPr="00E37D0B">
        <w:rPr>
          <w:rFonts w:ascii="Helvetica" w:eastAsia="Times New Roman" w:hAnsi="Helvetica" w:cs="Times New Roman"/>
          <w:sz w:val="20"/>
          <w:szCs w:val="20"/>
        </w:rPr>
        <w:t xml:space="preserve"> or what </w:t>
      </w:r>
      <w:r w:rsidRPr="00E37D0B">
        <w:rPr>
          <w:rFonts w:ascii="Helvetica" w:eastAsia="Times New Roman" w:hAnsi="Helvetica" w:cs="Times New Roman"/>
          <w:i/>
          <w:iCs/>
          <w:sz w:val="20"/>
        </w:rPr>
        <w:t>there used to be</w:t>
      </w:r>
      <w:r w:rsidRPr="00E37D0B">
        <w:rPr>
          <w:rFonts w:ascii="Helvetica" w:eastAsia="Times New Roman" w:hAnsi="Helvetica" w:cs="Times New Roman"/>
          <w:sz w:val="20"/>
          <w:szCs w:val="20"/>
        </w:rPr>
        <w:t xml:space="preserve"> in the past.</w:t>
      </w:r>
    </w:p>
    <w:p w:rsidR="00E37D0B" w:rsidRDefault="00E37D0B" w:rsidP="00E37D0B">
      <w:pPr>
        <w:spacing w:after="0" w:line="240" w:lineRule="auto"/>
      </w:pPr>
    </w:p>
    <w:p w:rsidR="00E37D0B" w:rsidRDefault="00E37D0B" w:rsidP="00E37D0B">
      <w:pPr>
        <w:spacing w:after="0" w:line="240" w:lineRule="auto"/>
      </w:pPr>
      <w:proofErr w:type="spellStart"/>
      <w:r w:rsidRPr="00E37D0B">
        <w:rPr>
          <w:u w:val="single"/>
        </w:rPr>
        <w:t>Preterite</w:t>
      </w:r>
      <w:proofErr w:type="spellEnd"/>
      <w:r w:rsidRPr="00E37D0B">
        <w:rPr>
          <w:u w:val="single"/>
        </w:rPr>
        <w:t xml:space="preserve"> with Mental and Emotional States</w:t>
      </w:r>
    </w:p>
    <w:p w:rsidR="00E37D0B" w:rsidRPr="00E37D0B" w:rsidRDefault="00E37D0B" w:rsidP="00E37D0B">
      <w:pPr>
        <w:pStyle w:val="ListParagraph"/>
        <w:numPr>
          <w:ilvl w:val="0"/>
          <w:numId w:val="1"/>
        </w:numPr>
        <w:spacing w:after="35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E37D0B">
        <w:rPr>
          <w:rFonts w:ascii="Helvetica" w:eastAsia="Times New Roman" w:hAnsi="Helvetica" w:cs="Times New Roman"/>
          <w:sz w:val="20"/>
          <w:szCs w:val="20"/>
        </w:rPr>
        <w:t xml:space="preserve">Use the </w:t>
      </w:r>
      <w:proofErr w:type="spellStart"/>
      <w:r w:rsidRPr="00E37D0B">
        <w:rPr>
          <w:rFonts w:ascii="Helvetica" w:eastAsia="Times New Roman" w:hAnsi="Helvetica" w:cs="Times New Roman"/>
          <w:sz w:val="20"/>
          <w:szCs w:val="20"/>
        </w:rPr>
        <w:t>preterite</w:t>
      </w:r>
      <w:proofErr w:type="spellEnd"/>
      <w:r w:rsidRPr="00E37D0B">
        <w:rPr>
          <w:rFonts w:ascii="Helvetica" w:eastAsia="Times New Roman" w:hAnsi="Helvetica" w:cs="Times New Roman"/>
          <w:sz w:val="20"/>
          <w:szCs w:val="20"/>
        </w:rPr>
        <w:t xml:space="preserve"> of verbs such as </w:t>
      </w:r>
      <w:proofErr w:type="spellStart"/>
      <w:r w:rsidRPr="00E37D0B">
        <w:rPr>
          <w:rFonts w:ascii="Helvetica" w:eastAsia="Times New Roman" w:hAnsi="Helvetica" w:cs="Times New Roman"/>
          <w:b/>
          <w:bCs/>
          <w:sz w:val="20"/>
        </w:rPr>
        <w:t>ponerse</w:t>
      </w:r>
      <w:proofErr w:type="spellEnd"/>
      <w:r w:rsidRPr="00E37D0B">
        <w:rPr>
          <w:rFonts w:ascii="Helvetica" w:eastAsia="Times New Roman" w:hAnsi="Helvetica" w:cs="Times New Roman"/>
          <w:sz w:val="20"/>
          <w:szCs w:val="20"/>
        </w:rPr>
        <w:t xml:space="preserve"> and </w:t>
      </w:r>
      <w:proofErr w:type="spellStart"/>
      <w:r w:rsidRPr="00E37D0B">
        <w:rPr>
          <w:rFonts w:ascii="Helvetica" w:eastAsia="Times New Roman" w:hAnsi="Helvetica" w:cs="Times New Roman"/>
          <w:b/>
          <w:bCs/>
          <w:sz w:val="20"/>
        </w:rPr>
        <w:t>sentirse</w:t>
      </w:r>
      <w:proofErr w:type="spellEnd"/>
      <w:r w:rsidRPr="00E37D0B">
        <w:rPr>
          <w:rFonts w:ascii="Helvetica" w:eastAsia="Times New Roman" w:hAnsi="Helvetica" w:cs="Times New Roman"/>
          <w:sz w:val="20"/>
          <w:szCs w:val="20"/>
        </w:rPr>
        <w:t xml:space="preserve"> to describe reactions and changes in mental or emotional states that occurred at a specific point in the past.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2430"/>
      </w:tblGrid>
      <w:tr w:rsidR="00E37D0B" w:rsidTr="00E37D0B">
        <w:tc>
          <w:tcPr>
            <w:tcW w:w="1998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r>
              <w:t xml:space="preserve">me </w:t>
            </w:r>
            <w:proofErr w:type="spellStart"/>
            <w:r>
              <w:t>puse</w:t>
            </w:r>
            <w:proofErr w:type="spellEnd"/>
          </w:p>
        </w:tc>
        <w:tc>
          <w:tcPr>
            <w:tcW w:w="2430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pusimos</w:t>
            </w:r>
            <w:proofErr w:type="spellEnd"/>
          </w:p>
        </w:tc>
      </w:tr>
      <w:tr w:rsidR="00E37D0B" w:rsidTr="00E37D0B">
        <w:tc>
          <w:tcPr>
            <w:tcW w:w="1998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pusiste</w:t>
            </w:r>
            <w:proofErr w:type="spellEnd"/>
          </w:p>
        </w:tc>
        <w:tc>
          <w:tcPr>
            <w:tcW w:w="2430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pusiteis</w:t>
            </w:r>
            <w:proofErr w:type="spellEnd"/>
          </w:p>
        </w:tc>
      </w:tr>
      <w:tr w:rsidR="00E37D0B" w:rsidTr="00E37D0B">
        <w:tc>
          <w:tcPr>
            <w:tcW w:w="1998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r>
              <w:t xml:space="preserve">se </w:t>
            </w:r>
            <w:proofErr w:type="spellStart"/>
            <w:r>
              <w:t>puso</w:t>
            </w:r>
            <w:proofErr w:type="spellEnd"/>
          </w:p>
        </w:tc>
        <w:tc>
          <w:tcPr>
            <w:tcW w:w="2430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r>
              <w:t xml:space="preserve">se </w:t>
            </w:r>
            <w:proofErr w:type="spellStart"/>
            <w:r>
              <w:t>pusieron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5975" w:tblpY="-1282"/>
        <w:tblW w:w="0" w:type="auto"/>
        <w:tblLook w:val="04A0"/>
      </w:tblPr>
      <w:tblGrid>
        <w:gridCol w:w="1998"/>
        <w:gridCol w:w="2430"/>
      </w:tblGrid>
      <w:tr w:rsidR="007940D2" w:rsidTr="007940D2">
        <w:tc>
          <w:tcPr>
            <w:tcW w:w="1998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r>
              <w:t xml:space="preserve">me </w:t>
            </w:r>
            <w:proofErr w:type="spellStart"/>
            <w:r>
              <w:t>sentí</w:t>
            </w:r>
            <w:proofErr w:type="spellEnd"/>
          </w:p>
        </w:tc>
        <w:tc>
          <w:tcPr>
            <w:tcW w:w="2430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sentimos</w:t>
            </w:r>
            <w:proofErr w:type="spellEnd"/>
          </w:p>
        </w:tc>
      </w:tr>
      <w:tr w:rsidR="007940D2" w:rsidTr="007940D2">
        <w:tc>
          <w:tcPr>
            <w:tcW w:w="1998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sentiste</w:t>
            </w:r>
            <w:proofErr w:type="spellEnd"/>
          </w:p>
        </w:tc>
        <w:tc>
          <w:tcPr>
            <w:tcW w:w="2430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sentisteis</w:t>
            </w:r>
            <w:proofErr w:type="spellEnd"/>
          </w:p>
        </w:tc>
      </w:tr>
      <w:tr w:rsidR="007940D2" w:rsidTr="007940D2">
        <w:tc>
          <w:tcPr>
            <w:tcW w:w="1998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r>
              <w:t xml:space="preserve">se </w:t>
            </w:r>
            <w:proofErr w:type="spellStart"/>
            <w:r>
              <w:t>sintió</w:t>
            </w:r>
            <w:proofErr w:type="spellEnd"/>
          </w:p>
        </w:tc>
        <w:tc>
          <w:tcPr>
            <w:tcW w:w="2430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r>
              <w:t xml:space="preserve">se </w:t>
            </w:r>
            <w:proofErr w:type="spellStart"/>
            <w:r>
              <w:t>sentieron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5791" w:tblpY="711"/>
        <w:tblW w:w="0" w:type="auto"/>
        <w:tblLook w:val="04A0"/>
      </w:tblPr>
      <w:tblGrid>
        <w:gridCol w:w="1998"/>
        <w:gridCol w:w="2430"/>
      </w:tblGrid>
      <w:tr w:rsidR="007940D2" w:rsidTr="007940D2">
        <w:tc>
          <w:tcPr>
            <w:tcW w:w="1998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S</w:t>
            </w:r>
            <w:r>
              <w:t>upe</w:t>
            </w:r>
            <w:proofErr w:type="spellEnd"/>
          </w:p>
        </w:tc>
        <w:tc>
          <w:tcPr>
            <w:tcW w:w="2430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supimos</w:t>
            </w:r>
            <w:proofErr w:type="spellEnd"/>
          </w:p>
        </w:tc>
      </w:tr>
      <w:tr w:rsidR="007940D2" w:rsidTr="007940D2">
        <w:tc>
          <w:tcPr>
            <w:tcW w:w="1998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S</w:t>
            </w:r>
            <w:r>
              <w:t>upisiste</w:t>
            </w:r>
            <w:proofErr w:type="spellEnd"/>
          </w:p>
        </w:tc>
        <w:tc>
          <w:tcPr>
            <w:tcW w:w="2430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supisisteis</w:t>
            </w:r>
            <w:proofErr w:type="spellEnd"/>
          </w:p>
        </w:tc>
      </w:tr>
      <w:tr w:rsidR="007940D2" w:rsidTr="007940D2">
        <w:tc>
          <w:tcPr>
            <w:tcW w:w="1998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S</w:t>
            </w:r>
            <w:r>
              <w:t>upo</w:t>
            </w:r>
            <w:proofErr w:type="spellEnd"/>
          </w:p>
        </w:tc>
        <w:tc>
          <w:tcPr>
            <w:tcW w:w="2430" w:type="dxa"/>
          </w:tcPr>
          <w:p w:rsidR="007940D2" w:rsidRDefault="007940D2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supieron</w:t>
            </w:r>
            <w:proofErr w:type="spellEnd"/>
          </w:p>
        </w:tc>
      </w:tr>
    </w:tbl>
    <w:p w:rsidR="00E37D0B" w:rsidRPr="00E37D0B" w:rsidRDefault="00E37D0B" w:rsidP="00E37D0B">
      <w:pPr>
        <w:pStyle w:val="ListParagraph"/>
        <w:numPr>
          <w:ilvl w:val="0"/>
          <w:numId w:val="1"/>
        </w:numPr>
        <w:spacing w:after="35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E37D0B">
        <w:rPr>
          <w:rFonts w:ascii="Helvetica" w:eastAsia="Times New Roman" w:hAnsi="Helvetica" w:cs="Times New Roman"/>
          <w:sz w:val="20"/>
          <w:szCs w:val="20"/>
        </w:rPr>
        <w:t xml:space="preserve">In the </w:t>
      </w:r>
      <w:proofErr w:type="spellStart"/>
      <w:r w:rsidRPr="00E37D0B">
        <w:rPr>
          <w:rFonts w:ascii="Helvetica" w:eastAsia="Times New Roman" w:hAnsi="Helvetica" w:cs="Times New Roman"/>
          <w:sz w:val="20"/>
          <w:szCs w:val="20"/>
        </w:rPr>
        <w:t>preterite</w:t>
      </w:r>
      <w:proofErr w:type="spellEnd"/>
      <w:r w:rsidRPr="00E37D0B">
        <w:rPr>
          <w:rFonts w:ascii="Helvetica" w:eastAsia="Times New Roman" w:hAnsi="Helvetica" w:cs="Times New Roman"/>
          <w:sz w:val="20"/>
          <w:szCs w:val="20"/>
        </w:rPr>
        <w:t xml:space="preserve">, </w:t>
      </w:r>
      <w:proofErr w:type="spellStart"/>
      <w:r w:rsidRPr="00E37D0B">
        <w:rPr>
          <w:rFonts w:ascii="Helvetica" w:eastAsia="Times New Roman" w:hAnsi="Helvetica" w:cs="Times New Roman"/>
          <w:b/>
          <w:bCs/>
          <w:sz w:val="20"/>
        </w:rPr>
        <w:t>querer</w:t>
      </w:r>
      <w:proofErr w:type="spellEnd"/>
      <w:r w:rsidRPr="00E37D0B">
        <w:rPr>
          <w:rFonts w:ascii="Helvetica" w:eastAsia="Times New Roman" w:hAnsi="Helvetica" w:cs="Times New Roman"/>
          <w:sz w:val="20"/>
          <w:szCs w:val="20"/>
        </w:rPr>
        <w:t xml:space="preserve"> is also used to talk about reactions at a specific point in the past. It means having the urge to do something and even following through with </w:t>
      </w:r>
      <w:proofErr w:type="gramStart"/>
      <w:r w:rsidRPr="00E37D0B">
        <w:rPr>
          <w:rFonts w:ascii="Helvetica" w:eastAsia="Times New Roman" w:hAnsi="Helvetica" w:cs="Times New Roman"/>
          <w:sz w:val="20"/>
          <w:szCs w:val="20"/>
        </w:rPr>
        <w:t>it,</w:t>
      </w:r>
      <w:proofErr w:type="gramEnd"/>
      <w:r w:rsidRPr="00E37D0B">
        <w:rPr>
          <w:rFonts w:ascii="Helvetica" w:eastAsia="Times New Roman" w:hAnsi="Helvetica" w:cs="Times New Roman"/>
          <w:sz w:val="20"/>
          <w:szCs w:val="20"/>
        </w:rPr>
        <w:t xml:space="preserve"> or it can mean refusing to do something (when it’s used with </w:t>
      </w:r>
      <w:r w:rsidRPr="00E37D0B">
        <w:rPr>
          <w:rFonts w:ascii="Helvetica" w:eastAsia="Times New Roman" w:hAnsi="Helvetica" w:cs="Times New Roman"/>
          <w:b/>
          <w:bCs/>
          <w:sz w:val="20"/>
        </w:rPr>
        <w:t>no.</w:t>
      </w:r>
      <w:r w:rsidRPr="00E37D0B">
        <w:rPr>
          <w:rFonts w:ascii="Helvetica" w:eastAsia="Times New Roman" w:hAnsi="Helvetica" w:cs="Times New Roman"/>
          <w:sz w:val="20"/>
          <w:szCs w:val="20"/>
        </w:rPr>
        <w:t xml:space="preserve">) </w:t>
      </w:r>
      <w:r w:rsidRPr="00E37D0B">
        <w:rPr>
          <w:rFonts w:ascii="Helvetica" w:eastAsia="Times New Roman" w:hAnsi="Helvetica" w:cs="Times New Roman"/>
          <w:b/>
          <w:bCs/>
          <w:sz w:val="20"/>
        </w:rPr>
        <w:t>Saber</w:t>
      </w:r>
      <w:r w:rsidRPr="00E37D0B">
        <w:rPr>
          <w:rFonts w:ascii="Helvetica" w:eastAsia="Times New Roman" w:hAnsi="Helvetica" w:cs="Times New Roman"/>
          <w:sz w:val="20"/>
          <w:szCs w:val="20"/>
        </w:rPr>
        <w:t xml:space="preserve"> in the </w:t>
      </w:r>
      <w:proofErr w:type="spellStart"/>
      <w:r w:rsidRPr="00E37D0B">
        <w:rPr>
          <w:rFonts w:ascii="Helvetica" w:eastAsia="Times New Roman" w:hAnsi="Helvetica" w:cs="Times New Roman"/>
          <w:sz w:val="20"/>
          <w:szCs w:val="20"/>
        </w:rPr>
        <w:t>preterite</w:t>
      </w:r>
      <w:proofErr w:type="spellEnd"/>
      <w:r w:rsidRPr="00E37D0B">
        <w:rPr>
          <w:rFonts w:ascii="Helvetica" w:eastAsia="Times New Roman" w:hAnsi="Helvetica" w:cs="Times New Roman"/>
          <w:sz w:val="20"/>
          <w:szCs w:val="20"/>
        </w:rPr>
        <w:t xml:space="preserve"> is used to say that someone found out something.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2430"/>
      </w:tblGrid>
      <w:tr w:rsidR="00E37D0B" w:rsidTr="004777E0">
        <w:tc>
          <w:tcPr>
            <w:tcW w:w="1998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bookmarkStart w:id="0" w:name="OLE_LINK1"/>
            <w:bookmarkStart w:id="1" w:name="OLE_LINK2"/>
            <w:proofErr w:type="spellStart"/>
            <w:r>
              <w:t>quise</w:t>
            </w:r>
            <w:proofErr w:type="spellEnd"/>
          </w:p>
        </w:tc>
        <w:tc>
          <w:tcPr>
            <w:tcW w:w="2430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quis</w:t>
            </w:r>
            <w:r>
              <w:t>imos</w:t>
            </w:r>
            <w:proofErr w:type="spellEnd"/>
          </w:p>
        </w:tc>
      </w:tr>
      <w:tr w:rsidR="00E37D0B" w:rsidTr="004777E0">
        <w:tc>
          <w:tcPr>
            <w:tcW w:w="1998" w:type="dxa"/>
          </w:tcPr>
          <w:p w:rsidR="00E37D0B" w:rsidRDefault="007940D2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Q</w:t>
            </w:r>
            <w:r w:rsidR="00E37D0B">
              <w:t>uis</w:t>
            </w:r>
            <w:r w:rsidR="00E37D0B">
              <w:t>iste</w:t>
            </w:r>
            <w:proofErr w:type="spellEnd"/>
          </w:p>
        </w:tc>
        <w:tc>
          <w:tcPr>
            <w:tcW w:w="2430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quis</w:t>
            </w:r>
            <w:r>
              <w:t>i</w:t>
            </w:r>
            <w:r>
              <w:t>s</w:t>
            </w:r>
            <w:r>
              <w:t>teis</w:t>
            </w:r>
            <w:proofErr w:type="spellEnd"/>
          </w:p>
        </w:tc>
      </w:tr>
      <w:tr w:rsidR="00E37D0B" w:rsidTr="004777E0">
        <w:tc>
          <w:tcPr>
            <w:tcW w:w="1998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quis</w:t>
            </w:r>
            <w:r>
              <w:t>o</w:t>
            </w:r>
            <w:proofErr w:type="spellEnd"/>
          </w:p>
        </w:tc>
        <w:tc>
          <w:tcPr>
            <w:tcW w:w="2430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qui</w:t>
            </w:r>
            <w:r>
              <w:t>sieron</w:t>
            </w:r>
            <w:proofErr w:type="spellEnd"/>
          </w:p>
        </w:tc>
      </w:tr>
    </w:tbl>
    <w:bookmarkEnd w:id="0"/>
    <w:bookmarkEnd w:id="1"/>
    <w:p w:rsidR="00E37D0B" w:rsidRPr="00E37D0B" w:rsidRDefault="00E37D0B" w:rsidP="00E37D0B">
      <w:pPr>
        <w:pStyle w:val="ListParagraph"/>
        <w:numPr>
          <w:ilvl w:val="0"/>
          <w:numId w:val="1"/>
        </w:numPr>
        <w:spacing w:after="35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E37D0B">
        <w:rPr>
          <w:rFonts w:ascii="Helvetica" w:eastAsia="Times New Roman" w:hAnsi="Helvetica" w:cs="Times New Roman"/>
          <w:sz w:val="20"/>
          <w:szCs w:val="20"/>
        </w:rPr>
        <w:t xml:space="preserve">Use the </w:t>
      </w:r>
      <w:proofErr w:type="spellStart"/>
      <w:r w:rsidRPr="00E37D0B">
        <w:rPr>
          <w:rFonts w:ascii="Helvetica" w:eastAsia="Times New Roman" w:hAnsi="Helvetica" w:cs="Times New Roman"/>
          <w:sz w:val="20"/>
          <w:szCs w:val="20"/>
        </w:rPr>
        <w:t>preterite</w:t>
      </w:r>
      <w:proofErr w:type="spellEnd"/>
      <w:r w:rsidRPr="00E37D0B">
        <w:rPr>
          <w:rFonts w:ascii="Helvetica" w:eastAsia="Times New Roman" w:hAnsi="Helvetica" w:cs="Times New Roman"/>
          <w:sz w:val="20"/>
          <w:szCs w:val="20"/>
        </w:rPr>
        <w:t xml:space="preserve"> of </w:t>
      </w:r>
      <w:proofErr w:type="spellStart"/>
      <w:r w:rsidRPr="00E37D0B">
        <w:rPr>
          <w:rFonts w:ascii="Helvetica" w:eastAsia="Times New Roman" w:hAnsi="Helvetica" w:cs="Times New Roman"/>
          <w:b/>
          <w:bCs/>
          <w:sz w:val="20"/>
        </w:rPr>
        <w:t>estar</w:t>
      </w:r>
      <w:proofErr w:type="spellEnd"/>
      <w:r w:rsidRPr="00E37D0B">
        <w:rPr>
          <w:rFonts w:ascii="Helvetica" w:eastAsia="Times New Roman" w:hAnsi="Helvetica" w:cs="Times New Roman"/>
          <w:sz w:val="20"/>
          <w:szCs w:val="20"/>
        </w:rPr>
        <w:t xml:space="preserve"> when talking about being or feeling a certain way for a given period of time.</w:t>
      </w:r>
    </w:p>
    <w:tbl>
      <w:tblPr>
        <w:tblStyle w:val="TableGrid"/>
        <w:tblW w:w="0" w:type="auto"/>
        <w:tblInd w:w="3559" w:type="dxa"/>
        <w:tblLook w:val="04A0"/>
      </w:tblPr>
      <w:tblGrid>
        <w:gridCol w:w="1998"/>
        <w:gridCol w:w="2430"/>
      </w:tblGrid>
      <w:tr w:rsidR="00E37D0B" w:rsidTr="00E37D0B">
        <w:tc>
          <w:tcPr>
            <w:tcW w:w="1998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estuve</w:t>
            </w:r>
            <w:proofErr w:type="spellEnd"/>
          </w:p>
        </w:tc>
        <w:tc>
          <w:tcPr>
            <w:tcW w:w="2430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estuv</w:t>
            </w:r>
            <w:r>
              <w:t>imos</w:t>
            </w:r>
            <w:proofErr w:type="spellEnd"/>
          </w:p>
        </w:tc>
      </w:tr>
      <w:tr w:rsidR="00E37D0B" w:rsidTr="00E37D0B">
        <w:tc>
          <w:tcPr>
            <w:tcW w:w="1998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estuv</w:t>
            </w:r>
            <w:r>
              <w:t>iste</w:t>
            </w:r>
            <w:proofErr w:type="spellEnd"/>
          </w:p>
        </w:tc>
        <w:tc>
          <w:tcPr>
            <w:tcW w:w="2430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estuv</w:t>
            </w:r>
            <w:r>
              <w:t>isteis</w:t>
            </w:r>
            <w:proofErr w:type="spellEnd"/>
          </w:p>
        </w:tc>
      </w:tr>
      <w:tr w:rsidR="00E37D0B" w:rsidTr="00E37D0B">
        <w:tc>
          <w:tcPr>
            <w:tcW w:w="1998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estuv</w:t>
            </w:r>
            <w:r>
              <w:t>o</w:t>
            </w:r>
            <w:proofErr w:type="spellEnd"/>
          </w:p>
        </w:tc>
        <w:tc>
          <w:tcPr>
            <w:tcW w:w="2430" w:type="dxa"/>
          </w:tcPr>
          <w:p w:rsidR="00E37D0B" w:rsidRDefault="00E37D0B" w:rsidP="007940D2">
            <w:pPr>
              <w:pStyle w:val="ListParagraph"/>
              <w:spacing w:line="360" w:lineRule="auto"/>
              <w:ind w:left="0"/>
            </w:pPr>
            <w:proofErr w:type="spellStart"/>
            <w:r>
              <w:t>estuv</w:t>
            </w:r>
            <w:r>
              <w:t>ieron</w:t>
            </w:r>
            <w:proofErr w:type="spellEnd"/>
          </w:p>
        </w:tc>
      </w:tr>
    </w:tbl>
    <w:p w:rsidR="00E37D0B" w:rsidRDefault="00E37D0B" w:rsidP="00E37D0B">
      <w:pPr>
        <w:spacing w:after="0" w:line="240" w:lineRule="auto"/>
      </w:pPr>
    </w:p>
    <w:p w:rsidR="00E37D0B" w:rsidRDefault="00E37D0B" w:rsidP="00E37D0B">
      <w:pPr>
        <w:spacing w:after="0" w:line="240" w:lineRule="auto"/>
      </w:pPr>
      <w:proofErr w:type="spellStart"/>
      <w:r w:rsidRPr="0081037D">
        <w:rPr>
          <w:u w:val="single"/>
        </w:rPr>
        <w:t>Preterite</w:t>
      </w:r>
      <w:proofErr w:type="spellEnd"/>
      <w:r w:rsidRPr="0081037D">
        <w:rPr>
          <w:u w:val="single"/>
        </w:rPr>
        <w:t xml:space="preserve"> of “CREER,” “LEER,” “CONSTRUIR,” “OIR;” </w:t>
      </w:r>
      <w:r w:rsidR="0081037D" w:rsidRPr="0081037D">
        <w:rPr>
          <w:u w:val="single"/>
        </w:rPr>
        <w:t>“</w:t>
      </w:r>
      <w:proofErr w:type="spellStart"/>
      <w:r w:rsidRPr="0081037D">
        <w:rPr>
          <w:u w:val="single"/>
        </w:rPr>
        <w:t>caerle</w:t>
      </w:r>
      <w:proofErr w:type="spellEnd"/>
      <w:r w:rsidRPr="0081037D">
        <w:rPr>
          <w:u w:val="single"/>
        </w:rPr>
        <w:t xml:space="preserve"> </w:t>
      </w:r>
      <w:r w:rsidR="0081037D" w:rsidRPr="0081037D">
        <w:rPr>
          <w:u w:val="single"/>
        </w:rPr>
        <w:t xml:space="preserve">a </w:t>
      </w:r>
      <w:proofErr w:type="spellStart"/>
      <w:r w:rsidR="0081037D" w:rsidRPr="0081037D">
        <w:rPr>
          <w:u w:val="single"/>
        </w:rPr>
        <w:t>uno</w:t>
      </w:r>
      <w:proofErr w:type="spellEnd"/>
      <w:r w:rsidR="0081037D" w:rsidRPr="0081037D">
        <w:rPr>
          <w:u w:val="single"/>
        </w:rPr>
        <w:t>”</w:t>
      </w:r>
    </w:p>
    <w:p w:rsidR="00446C60" w:rsidRPr="00446C60" w:rsidRDefault="00446C60" w:rsidP="00446C60">
      <w:pPr>
        <w:pStyle w:val="ListParagraph"/>
        <w:numPr>
          <w:ilvl w:val="0"/>
          <w:numId w:val="1"/>
        </w:numPr>
        <w:spacing w:after="35" w:line="240" w:lineRule="auto"/>
        <w:rPr>
          <w:rFonts w:ascii="Helvetica" w:eastAsia="Times New Roman" w:hAnsi="Helvetica" w:cs="Helvetica"/>
          <w:sz w:val="20"/>
          <w:szCs w:val="20"/>
        </w:rPr>
      </w:pPr>
      <w:r w:rsidRPr="00446C60">
        <w:rPr>
          <w:rFonts w:ascii="Helvetica" w:eastAsia="Times New Roman" w:hAnsi="Helvetica" w:cs="Helvetica"/>
          <w:sz w:val="20"/>
          <w:szCs w:val="20"/>
        </w:rPr>
        <w:t xml:space="preserve">The verbs 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creer</w:t>
      </w:r>
      <w:proofErr w:type="spellEnd"/>
      <w:r w:rsidRPr="00446C6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446C60">
        <w:rPr>
          <w:rFonts w:ascii="Helvetica" w:eastAsia="Times New Roman" w:hAnsi="Helvetica" w:cs="Helvetica"/>
          <w:i/>
          <w:iCs/>
          <w:sz w:val="20"/>
        </w:rPr>
        <w:t>(to believe),</w:t>
      </w:r>
      <w:r w:rsidRPr="00446C6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446C60">
        <w:rPr>
          <w:rFonts w:ascii="Helvetica" w:eastAsia="Times New Roman" w:hAnsi="Helvetica" w:cs="Helvetica"/>
          <w:b/>
          <w:bCs/>
          <w:sz w:val="20"/>
        </w:rPr>
        <w:t>leer</w:t>
      </w:r>
      <w:r w:rsidRPr="00446C6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446C60">
        <w:rPr>
          <w:rFonts w:ascii="Helvetica" w:eastAsia="Times New Roman" w:hAnsi="Helvetica" w:cs="Helvetica"/>
          <w:i/>
          <w:iCs/>
          <w:sz w:val="20"/>
        </w:rPr>
        <w:t>(to read),</w:t>
      </w:r>
      <w:r w:rsidRPr="00446C60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oír</w:t>
      </w:r>
      <w:proofErr w:type="spellEnd"/>
      <w:r w:rsidRPr="00446C6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446C60">
        <w:rPr>
          <w:rFonts w:ascii="Helvetica" w:eastAsia="Times New Roman" w:hAnsi="Helvetica" w:cs="Helvetica"/>
          <w:i/>
          <w:iCs/>
          <w:sz w:val="20"/>
        </w:rPr>
        <w:t>(to hear),</w:t>
      </w:r>
      <w:r w:rsidRPr="00446C60">
        <w:rPr>
          <w:rFonts w:ascii="Helvetica" w:eastAsia="Times New Roman" w:hAnsi="Helvetica" w:cs="Helvetica"/>
          <w:sz w:val="20"/>
          <w:szCs w:val="20"/>
        </w:rPr>
        <w:t xml:space="preserve"> and 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caer</w:t>
      </w:r>
      <w:proofErr w:type="spellEnd"/>
      <w:r w:rsidRPr="00446C6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446C60">
        <w:rPr>
          <w:rFonts w:ascii="Helvetica" w:eastAsia="Times New Roman" w:hAnsi="Helvetica" w:cs="Helvetica"/>
          <w:i/>
          <w:iCs/>
          <w:sz w:val="20"/>
        </w:rPr>
        <w:t>(to fall)</w:t>
      </w:r>
      <w:r w:rsidRPr="00446C60">
        <w:rPr>
          <w:rFonts w:ascii="Helvetica" w:eastAsia="Times New Roman" w:hAnsi="Helvetica" w:cs="Helvetica"/>
          <w:sz w:val="20"/>
          <w:szCs w:val="20"/>
        </w:rPr>
        <w:t xml:space="preserve"> have the same </w:t>
      </w:r>
      <w:proofErr w:type="spellStart"/>
      <w:r w:rsidRPr="00446C60">
        <w:rPr>
          <w:rFonts w:ascii="Helvetica" w:eastAsia="Times New Roman" w:hAnsi="Helvetica" w:cs="Helvetica"/>
          <w:sz w:val="20"/>
          <w:szCs w:val="20"/>
        </w:rPr>
        <w:t>preterite</w:t>
      </w:r>
      <w:proofErr w:type="spellEnd"/>
      <w:r w:rsidRPr="00446C60">
        <w:rPr>
          <w:rFonts w:ascii="Helvetica" w:eastAsia="Times New Roman" w:hAnsi="Helvetica" w:cs="Helvetica"/>
          <w:sz w:val="20"/>
          <w:szCs w:val="20"/>
        </w:rPr>
        <w:t xml:space="preserve"> endings. Because their stem ends in a vowel, their third-person endings are </w:t>
      </w:r>
      <w:r w:rsidRPr="00446C60">
        <w:rPr>
          <w:rFonts w:ascii="Helvetica" w:eastAsia="Times New Roman" w:hAnsi="Helvetica" w:cs="Helvetica"/>
          <w:b/>
          <w:bCs/>
          <w:sz w:val="20"/>
        </w:rPr>
        <w:t>-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yó</w:t>
      </w:r>
      <w:proofErr w:type="spellEnd"/>
      <w:r w:rsidRPr="00446C60">
        <w:rPr>
          <w:rFonts w:ascii="Helvetica" w:eastAsia="Times New Roman" w:hAnsi="Helvetica" w:cs="Helvetica"/>
          <w:sz w:val="20"/>
          <w:szCs w:val="20"/>
        </w:rPr>
        <w:t xml:space="preserve"> and </w:t>
      </w:r>
      <w:r w:rsidRPr="00446C60">
        <w:rPr>
          <w:rFonts w:ascii="Helvetica" w:eastAsia="Times New Roman" w:hAnsi="Helvetica" w:cs="Helvetica"/>
          <w:b/>
          <w:bCs/>
          <w:sz w:val="20"/>
        </w:rPr>
        <w:t>-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yeron</w:t>
      </w:r>
      <w:proofErr w:type="spellEnd"/>
      <w:r w:rsidRPr="00446C60">
        <w:rPr>
          <w:rFonts w:ascii="Helvetica" w:eastAsia="Times New Roman" w:hAnsi="Helvetica" w:cs="Helvetica"/>
          <w:b/>
          <w:bCs/>
          <w:sz w:val="20"/>
        </w:rPr>
        <w:t>,</w:t>
      </w:r>
      <w:r w:rsidRPr="00446C60">
        <w:rPr>
          <w:rFonts w:ascii="Helvetica" w:eastAsia="Times New Roman" w:hAnsi="Helvetica" w:cs="Helvetica"/>
          <w:sz w:val="20"/>
          <w:szCs w:val="20"/>
        </w:rPr>
        <w:t xml:space="preserve"> and their first- and second-person endings all have an accent mark over the 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i</w:t>
      </w:r>
      <w:proofErr w:type="spellEnd"/>
      <w:r w:rsidRPr="00446C60">
        <w:rPr>
          <w:rFonts w:ascii="Helvetica" w:eastAsia="Times New Roman" w:hAnsi="Helvetica" w:cs="Helvetica"/>
          <w:sz w:val="20"/>
          <w:szCs w:val="20"/>
        </w:rPr>
        <w:t xml:space="preserve">. 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Construir</w:t>
      </w:r>
      <w:proofErr w:type="spellEnd"/>
      <w:r w:rsidRPr="00446C6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446C60">
        <w:rPr>
          <w:rFonts w:ascii="Helvetica" w:eastAsia="Times New Roman" w:hAnsi="Helvetica" w:cs="Helvetica"/>
          <w:i/>
          <w:iCs/>
          <w:sz w:val="20"/>
        </w:rPr>
        <w:t>(to build)</w:t>
      </w:r>
      <w:r w:rsidRPr="00446C60">
        <w:rPr>
          <w:rFonts w:ascii="Helvetica" w:eastAsia="Times New Roman" w:hAnsi="Helvetica" w:cs="Helvetica"/>
          <w:sz w:val="20"/>
          <w:szCs w:val="20"/>
        </w:rPr>
        <w:t xml:space="preserve"> has the same third-person endings, but has no accent marks in the 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nosotros</w:t>
      </w:r>
      <w:proofErr w:type="spellEnd"/>
      <w:r w:rsidRPr="00446C60">
        <w:rPr>
          <w:rFonts w:ascii="Helvetica" w:eastAsia="Times New Roman" w:hAnsi="Helvetica" w:cs="Helvetica"/>
          <w:b/>
          <w:bCs/>
          <w:sz w:val="20"/>
        </w:rPr>
        <w:t xml:space="preserve">, 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tú</w:t>
      </w:r>
      <w:proofErr w:type="spellEnd"/>
      <w:r w:rsidRPr="00446C60">
        <w:rPr>
          <w:rFonts w:ascii="Helvetica" w:eastAsia="Times New Roman" w:hAnsi="Helvetica" w:cs="Helvetica"/>
          <w:b/>
          <w:bCs/>
          <w:sz w:val="20"/>
        </w:rPr>
        <w:t>,</w:t>
      </w:r>
      <w:r w:rsidRPr="00446C60">
        <w:rPr>
          <w:rFonts w:ascii="Helvetica" w:eastAsia="Times New Roman" w:hAnsi="Helvetica" w:cs="Helvetica"/>
          <w:sz w:val="20"/>
          <w:szCs w:val="20"/>
        </w:rPr>
        <w:t xml:space="preserve"> and 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vosotros</w:t>
      </w:r>
      <w:proofErr w:type="spellEnd"/>
      <w:r w:rsidRPr="00446C60">
        <w:rPr>
          <w:rFonts w:ascii="Helvetica" w:eastAsia="Times New Roman" w:hAnsi="Helvetica" w:cs="Helvetica"/>
          <w:sz w:val="20"/>
          <w:szCs w:val="20"/>
        </w:rPr>
        <w:t xml:space="preserve"> forms.</w:t>
      </w:r>
    </w:p>
    <w:tbl>
      <w:tblPr>
        <w:tblStyle w:val="TableGrid"/>
        <w:tblW w:w="0" w:type="auto"/>
        <w:tblLook w:val="04A0"/>
      </w:tblPr>
      <w:tblGrid>
        <w:gridCol w:w="2347"/>
        <w:gridCol w:w="2347"/>
        <w:gridCol w:w="2347"/>
        <w:gridCol w:w="2347"/>
        <w:gridCol w:w="2348"/>
      </w:tblGrid>
      <w:tr w:rsidR="00446C60" w:rsidTr="00446C60"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r>
              <w:t>CREER</w:t>
            </w:r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r>
              <w:t>LEER</w:t>
            </w:r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r>
              <w:t>OIR</w:t>
            </w:r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r>
              <w:t>CAER</w:t>
            </w:r>
          </w:p>
        </w:tc>
        <w:tc>
          <w:tcPr>
            <w:tcW w:w="2348" w:type="dxa"/>
          </w:tcPr>
          <w:p w:rsidR="00446C60" w:rsidRDefault="00446C60" w:rsidP="007940D2">
            <w:pPr>
              <w:spacing w:line="360" w:lineRule="auto"/>
            </w:pPr>
            <w:r>
              <w:t>CONSTRUIR</w:t>
            </w:r>
          </w:p>
        </w:tc>
      </w:tr>
      <w:tr w:rsidR="00446C60" w:rsidTr="00446C60"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creí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leí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oí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caí</w:t>
            </w:r>
            <w:proofErr w:type="spellEnd"/>
          </w:p>
        </w:tc>
        <w:tc>
          <w:tcPr>
            <w:tcW w:w="2348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Construí</w:t>
            </w:r>
            <w:proofErr w:type="spellEnd"/>
          </w:p>
        </w:tc>
      </w:tr>
      <w:tr w:rsidR="00446C60" w:rsidTr="00446C60"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creíste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leíste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oíste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caíste</w:t>
            </w:r>
            <w:proofErr w:type="spellEnd"/>
          </w:p>
        </w:tc>
        <w:tc>
          <w:tcPr>
            <w:tcW w:w="2348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Construiste</w:t>
            </w:r>
            <w:proofErr w:type="spellEnd"/>
          </w:p>
        </w:tc>
      </w:tr>
      <w:tr w:rsidR="00446C60" w:rsidTr="00446C60"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creyó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leyó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oyó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cayó</w:t>
            </w:r>
            <w:proofErr w:type="spellEnd"/>
          </w:p>
        </w:tc>
        <w:tc>
          <w:tcPr>
            <w:tcW w:w="2348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Construyó</w:t>
            </w:r>
            <w:proofErr w:type="spellEnd"/>
          </w:p>
        </w:tc>
      </w:tr>
      <w:tr w:rsidR="00446C60" w:rsidTr="00446C60"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creímos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leímos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oímos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caímos</w:t>
            </w:r>
            <w:proofErr w:type="spellEnd"/>
          </w:p>
        </w:tc>
        <w:tc>
          <w:tcPr>
            <w:tcW w:w="2348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Construimos</w:t>
            </w:r>
            <w:proofErr w:type="spellEnd"/>
          </w:p>
        </w:tc>
      </w:tr>
      <w:tr w:rsidR="00446C60" w:rsidTr="00446C60"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creísteis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leísteis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oísteis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caísteis</w:t>
            </w:r>
            <w:proofErr w:type="spellEnd"/>
          </w:p>
        </w:tc>
        <w:tc>
          <w:tcPr>
            <w:tcW w:w="2348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Construisteis</w:t>
            </w:r>
            <w:proofErr w:type="spellEnd"/>
          </w:p>
        </w:tc>
      </w:tr>
      <w:tr w:rsidR="00446C60" w:rsidTr="00446C60"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creyeron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leyeron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oyeron</w:t>
            </w:r>
            <w:proofErr w:type="spellEnd"/>
          </w:p>
        </w:tc>
        <w:tc>
          <w:tcPr>
            <w:tcW w:w="2347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cayeron</w:t>
            </w:r>
            <w:proofErr w:type="spellEnd"/>
          </w:p>
        </w:tc>
        <w:tc>
          <w:tcPr>
            <w:tcW w:w="2348" w:type="dxa"/>
          </w:tcPr>
          <w:p w:rsidR="00446C60" w:rsidRDefault="00446C60" w:rsidP="007940D2">
            <w:pPr>
              <w:spacing w:line="360" w:lineRule="auto"/>
            </w:pPr>
            <w:proofErr w:type="spellStart"/>
            <w:r>
              <w:t>Construyeron</w:t>
            </w:r>
            <w:proofErr w:type="spellEnd"/>
          </w:p>
        </w:tc>
      </w:tr>
    </w:tbl>
    <w:p w:rsidR="00446C60" w:rsidRPr="00446C60" w:rsidRDefault="00446C60" w:rsidP="00446C60">
      <w:pPr>
        <w:pStyle w:val="ListParagraph"/>
        <w:numPr>
          <w:ilvl w:val="0"/>
          <w:numId w:val="1"/>
        </w:numPr>
        <w:spacing w:after="35" w:line="240" w:lineRule="auto"/>
        <w:rPr>
          <w:rFonts w:ascii="Helvetica" w:eastAsia="Times New Roman" w:hAnsi="Helvetica" w:cs="Helvetica"/>
          <w:sz w:val="20"/>
          <w:szCs w:val="20"/>
        </w:rPr>
      </w:pPr>
      <w:r w:rsidRPr="00446C60">
        <w:rPr>
          <w:rFonts w:ascii="Helvetica" w:eastAsia="Times New Roman" w:hAnsi="Helvetica" w:cs="Helvetica"/>
          <w:sz w:val="20"/>
          <w:szCs w:val="20"/>
        </w:rPr>
        <w:t xml:space="preserve">You already know 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caerse</w:t>
      </w:r>
      <w:proofErr w:type="spellEnd"/>
      <w:r w:rsidRPr="00446C60">
        <w:rPr>
          <w:rFonts w:ascii="Helvetica" w:eastAsia="Times New Roman" w:hAnsi="Helvetica" w:cs="Helvetica"/>
          <w:sz w:val="20"/>
          <w:szCs w:val="20"/>
        </w:rPr>
        <w:t xml:space="preserve"> means </w:t>
      </w:r>
      <w:r w:rsidRPr="00446C60">
        <w:rPr>
          <w:rFonts w:ascii="Helvetica" w:eastAsia="Times New Roman" w:hAnsi="Helvetica" w:cs="Helvetica"/>
          <w:i/>
          <w:iCs/>
          <w:sz w:val="20"/>
        </w:rPr>
        <w:t>to fall down</w:t>
      </w:r>
      <w:r w:rsidRPr="00446C60">
        <w:rPr>
          <w:rFonts w:ascii="Helvetica" w:eastAsia="Times New Roman" w:hAnsi="Helvetica" w:cs="Helvetica"/>
          <w:sz w:val="20"/>
          <w:szCs w:val="20"/>
        </w:rPr>
        <w:t>.</w:t>
      </w:r>
    </w:p>
    <w:p w:rsidR="00446C60" w:rsidRPr="00446C60" w:rsidRDefault="00446C60" w:rsidP="00446C60">
      <w:pPr>
        <w:pStyle w:val="ListParagraph"/>
        <w:numPr>
          <w:ilvl w:val="0"/>
          <w:numId w:val="1"/>
        </w:numPr>
        <w:spacing w:after="35" w:line="240" w:lineRule="auto"/>
        <w:rPr>
          <w:rFonts w:ascii="Helvetica" w:eastAsia="Times New Roman" w:hAnsi="Helvetica" w:cs="Helvetica"/>
          <w:sz w:val="20"/>
          <w:szCs w:val="20"/>
        </w:rPr>
      </w:pPr>
      <w:r w:rsidRPr="00446C60">
        <w:rPr>
          <w:rFonts w:ascii="Helvetica" w:eastAsia="Times New Roman" w:hAnsi="Helvetica" w:cs="Helvetica"/>
          <w:sz w:val="20"/>
          <w:szCs w:val="20"/>
        </w:rPr>
        <w:t xml:space="preserve">Use </w:t>
      </w:r>
      <w:proofErr w:type="spellStart"/>
      <w:r w:rsidRPr="00446C60">
        <w:rPr>
          <w:rFonts w:ascii="Helvetica" w:eastAsia="Times New Roman" w:hAnsi="Helvetica" w:cs="Helvetica"/>
          <w:b/>
          <w:bCs/>
          <w:sz w:val="20"/>
        </w:rPr>
        <w:t>caer</w:t>
      </w:r>
      <w:proofErr w:type="spellEnd"/>
      <w:r w:rsidRPr="00446C60">
        <w:rPr>
          <w:rFonts w:ascii="Helvetica" w:eastAsia="Times New Roman" w:hAnsi="Helvetica" w:cs="Helvetica"/>
          <w:sz w:val="20"/>
          <w:szCs w:val="20"/>
        </w:rPr>
        <w:t xml:space="preserve"> with an </w:t>
      </w:r>
      <w:r w:rsidRPr="00446C60">
        <w:rPr>
          <w:rFonts w:ascii="Helvetica" w:eastAsia="Times New Roman" w:hAnsi="Helvetica" w:cs="Helvetica"/>
          <w:b/>
          <w:bCs/>
          <w:sz w:val="20"/>
        </w:rPr>
        <w:t>indirect object pronoun</w:t>
      </w:r>
      <w:r w:rsidRPr="00446C60">
        <w:rPr>
          <w:rFonts w:ascii="Helvetica" w:eastAsia="Times New Roman" w:hAnsi="Helvetica" w:cs="Helvetica"/>
          <w:sz w:val="20"/>
          <w:szCs w:val="20"/>
        </w:rPr>
        <w:t xml:space="preserve"> to tell how someone comes across to someone else or the impression someone makes on others.</w:t>
      </w:r>
    </w:p>
    <w:p w:rsidR="0081037D" w:rsidRPr="0081037D" w:rsidRDefault="0081037D" w:rsidP="00446C60">
      <w:pPr>
        <w:spacing w:after="0" w:line="240" w:lineRule="auto"/>
      </w:pPr>
    </w:p>
    <w:sectPr w:rsidR="0081037D" w:rsidRPr="0081037D" w:rsidSect="00220B0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49DA"/>
    <w:multiLevelType w:val="hybridMultilevel"/>
    <w:tmpl w:val="188AE528"/>
    <w:lvl w:ilvl="0" w:tplc="6DEEA2A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B07"/>
    <w:rsid w:val="00220B07"/>
    <w:rsid w:val="002A19E7"/>
    <w:rsid w:val="003938FD"/>
    <w:rsid w:val="00446C60"/>
    <w:rsid w:val="005D7CFA"/>
    <w:rsid w:val="00686FA8"/>
    <w:rsid w:val="007940D2"/>
    <w:rsid w:val="0081037D"/>
    <w:rsid w:val="00BA3CA8"/>
    <w:rsid w:val="00D027D6"/>
    <w:rsid w:val="00E37D0B"/>
    <w:rsid w:val="00E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text11">
    <w:name w:val="greentext11"/>
    <w:basedOn w:val="DefaultParagraphFont"/>
    <w:rsid w:val="00E37D0B"/>
    <w:rPr>
      <w:rFonts w:ascii="Helvetica" w:hAnsi="Helvetic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7D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D0B"/>
    <w:rPr>
      <w:b/>
      <w:bCs/>
    </w:rPr>
  </w:style>
  <w:style w:type="character" w:styleId="Emphasis">
    <w:name w:val="Emphasis"/>
    <w:basedOn w:val="DefaultParagraphFont"/>
    <w:uiPriority w:val="20"/>
    <w:qFormat/>
    <w:rsid w:val="00E37D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720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09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9251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058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795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975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493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30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369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2</cp:revision>
  <dcterms:created xsi:type="dcterms:W3CDTF">2012-04-26T12:16:00Z</dcterms:created>
  <dcterms:modified xsi:type="dcterms:W3CDTF">2012-04-26T18:36:00Z</dcterms:modified>
</cp:coreProperties>
</file>